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4"/>
      </w:tblGrid>
      <w:tr w14:paraId="09B98FAA">
        <w:trPr>
          <w:jc w:val="center"/>
        </w:trPr>
        <w:tc>
          <w:tcPr>
            <w:tcW w:w="10454" w:type="dxa"/>
            <w:tcBorders>
              <w:top w:val="single" w:color="17324D" w:sz="4" w:space="0"/>
              <w:left w:val="single" w:color="17324D" w:sz="4" w:space="0"/>
              <w:bottom w:val="single" w:color="17324D" w:sz="4" w:space="0"/>
              <w:right w:val="single" w:color="17324D" w:sz="4" w:space="0"/>
            </w:tcBorders>
            <w:shd w:val="clear" w:color="auto" w:fill="17324D"/>
            <w:tcMar>
              <w:top w:w="260" w:type="dxa"/>
              <w:left w:w="260" w:type="dxa"/>
              <w:bottom w:w="210" w:type="dxa"/>
              <w:right w:w="260" w:type="dxa"/>
            </w:tcMar>
          </w:tcPr>
          <w:p w14:paraId="04D9130A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46"/>
              </w:rPr>
              <w:t>安装手把手教程</w:t>
            </w:r>
          </w:p>
        </w:tc>
      </w:tr>
      <w:tr w14:paraId="45AE1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0454" w:type="dxa"/>
            <w:tcBorders>
              <w:top w:val="single" w:color="2E6F95" w:sz="4" w:space="0"/>
              <w:left w:val="single" w:color="2E6F95" w:sz="4" w:space="0"/>
              <w:bottom w:val="single" w:color="2E6F95" w:sz="4" w:space="0"/>
              <w:right w:val="single" w:color="2E6F95" w:sz="4" w:space="0"/>
            </w:tcBorders>
            <w:shd w:val="clear" w:color="auto" w:fill="2E6F95"/>
            <w:tcMar>
              <w:top w:w="18" w:type="dxa"/>
              <w:left w:w="0" w:type="dxa"/>
              <w:bottom w:w="18" w:type="dxa"/>
              <w:right w:w="0" w:type="dxa"/>
            </w:tcMar>
          </w:tcPr>
          <w:p w14:paraId="75DB570D"/>
        </w:tc>
      </w:tr>
    </w:tbl>
    <w:p w14:paraId="2E784B8C">
      <w:pPr>
        <w:spacing w:after="16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3FEB0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EF32E7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01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7E784A">
            <w:pPr>
              <w:keepNext/>
              <w:spacing w:before="0" w:after="0"/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打开 https://api.seventoken.shop/login 注册一个账号</w:t>
            </w:r>
          </w:p>
        </w:tc>
      </w:tr>
      <w:tr w14:paraId="41977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78FE8BE5">
            <w:pPr>
              <w:spacing w:before="0" w:after="0"/>
              <w:jc w:val="center"/>
            </w:pPr>
            <w:r>
              <w:drawing>
                <wp:inline distT="0" distB="0" distL="114300" distR="114300">
                  <wp:extent cx="5708650" cy="4860290"/>
                  <wp:effectExtent l="0" t="0" r="6350" b="165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929" cy="486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35DF8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5615C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AC8DB42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02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1E2A03C">
            <w:pPr>
              <w:keepNext/>
              <w:spacing w:before="0" w:after="0"/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选择 API 密钥</w:t>
            </w:r>
          </w:p>
        </w:tc>
      </w:tr>
      <w:tr w14:paraId="13AE4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BC46671">
            <w:pPr>
              <w:spacing w:before="0" w:after="0"/>
              <w:jc w:val="center"/>
            </w:pPr>
            <w:r>
              <w:drawing>
                <wp:inline distT="0" distB="0" distL="114300" distR="114300">
                  <wp:extent cx="6173470" cy="1957070"/>
                  <wp:effectExtent l="0" t="0" r="1778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609" cy="195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5058D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7C780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382D83E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03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323D6C1">
            <w:pPr>
              <w:keepNext/>
              <w:spacing w:before="0" w:after="0"/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选择创建密钥</w:t>
            </w:r>
          </w:p>
        </w:tc>
      </w:tr>
      <w:tr w14:paraId="12AC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76D8F43B">
            <w:pPr>
              <w:spacing w:before="0" w:after="0"/>
              <w:jc w:val="center"/>
            </w:pPr>
            <w:r>
              <w:drawing>
                <wp:inline distT="0" distB="0" distL="114300" distR="114300">
                  <wp:extent cx="6173470" cy="2292350"/>
                  <wp:effectExtent l="0" t="0" r="17780" b="127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609" cy="2292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594BAF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7DA82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2597F68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04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12957CC">
            <w:pPr>
              <w:keepNext/>
              <w:spacing w:before="0" w:after="0"/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填入名称，随意填，选择 pro 分组（禁生图），点击确认</w:t>
            </w:r>
          </w:p>
        </w:tc>
      </w:tr>
      <w:tr w14:paraId="452DF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BEB34B9">
            <w:pPr>
              <w:spacing w:before="0" w:after="0"/>
              <w:jc w:val="center"/>
            </w:pPr>
            <w:r>
              <w:drawing>
                <wp:inline distT="0" distB="0" distL="114300" distR="114300">
                  <wp:extent cx="5708650" cy="4822825"/>
                  <wp:effectExtent l="0" t="0" r="6350" b="158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929" cy="482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5614E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202B7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B19FE0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05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2EE216F">
            <w:pPr>
              <w:keepNext/>
              <w:spacing w:before="0" w:after="0"/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选择自己刚才创建的密钥，选择复制</w:t>
            </w:r>
          </w:p>
        </w:tc>
      </w:tr>
      <w:tr w14:paraId="361FD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08DA02C">
            <w:pPr>
              <w:spacing w:before="0" w:after="0"/>
              <w:jc w:val="center"/>
            </w:pPr>
            <w:r>
              <w:drawing>
                <wp:inline distT="0" distB="0" distL="114300" distR="114300">
                  <wp:extent cx="6173470" cy="1167130"/>
                  <wp:effectExtent l="0" t="0" r="17780" b="139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609" cy="116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ABE8FA">
      <w:pPr>
        <w:spacing w:before="0" w:after="240"/>
      </w:pPr>
    </w:p>
    <w:p w14:paraId="79C4BFC8">
      <w:pPr>
        <w:spacing w:before="0" w:after="240"/>
      </w:pPr>
    </w:p>
    <w:p w14:paraId="05C8F889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54841892">
        <w:trPr>
          <w:jc w:val="center"/>
        </w:trPr>
        <w:tc>
          <w:tcPr>
            <w:tcW w:w="1123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9C29869"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5"/>
              </w:rPr>
              <w:t>06</w:t>
            </w:r>
          </w:p>
        </w:tc>
        <w:tc>
          <w:tcPr>
            <w:tcW w:w="9331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7AF499">
            <w:pPr>
              <w:keepNext/>
              <w:spacing w:before="0" w:after="0"/>
              <w:rPr>
                <w:rFonts w:hint="eastAsia" w:eastAsia="微软雅黑"/>
                <w:lang w:eastAsia="zh"/>
              </w:rPr>
            </w:pP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打开一键安装</w:t>
            </w:r>
            <w:r>
              <w:rPr>
                <w:rFonts w:hint="eastAsia"/>
                <w:b/>
                <w:color w:val="17324D"/>
                <w:sz w:val="23"/>
                <w:lang w:eastAsia="zh"/>
              </w:rPr>
              <w:t>网页</w:t>
            </w:r>
            <w:r>
              <w:rPr>
                <w:rFonts w:ascii="微软雅黑" w:hAnsi="微软雅黑" w:eastAsia="微软雅黑"/>
                <w:b/>
                <w:color w:val="17324D"/>
                <w:sz w:val="23"/>
              </w:rPr>
              <w:t>，</w:t>
            </w:r>
            <w:r>
              <w:rPr>
                <w:rFonts w:hint="eastAsia"/>
                <w:b/>
                <w:color w:val="17324D"/>
                <w:sz w:val="23"/>
                <w:lang w:eastAsia="zh"/>
              </w:rPr>
              <w:t>codex.seventoken.shop,点击下载启动文件，</w:t>
            </w:r>
            <w:r>
              <w:rPr>
                <w:rFonts w:hint="eastAsia"/>
                <w:lang w:eastAsia="zh"/>
              </w:rPr>
              <w:t>WIN系统选择运行即可，MAC系统打开后需要去设置里面，点击隐私和设置，选择仍要打开</w:t>
            </w:r>
          </w:p>
        </w:tc>
      </w:tr>
      <w:tr w14:paraId="10CC723D"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7D7BA41C">
            <w:pPr>
              <w:spacing w:before="0" w:after="0"/>
              <w:jc w:val="center"/>
              <w:rPr>
                <w:rFonts w:hint="eastAsia" w:eastAsia="微软雅黑"/>
                <w:lang w:eastAsia="zh"/>
              </w:rPr>
            </w:pPr>
            <w:r>
              <w:rPr>
                <w:rFonts w:hint="eastAsia" w:eastAsia="微软雅黑"/>
                <w:lang w:eastAsia="zh"/>
              </w:rPr>
              <w:drawing>
                <wp:inline distT="0" distB="0" distL="114300" distR="114300">
                  <wp:extent cx="6413500" cy="3422650"/>
                  <wp:effectExtent l="0" t="0" r="635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0" cy="342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AE99C">
      <w:pPr>
        <w:spacing w:before="0" w:after="240"/>
      </w:pP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0F0BC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4" w:type="dxa"/>
            <w:gridSpan w:val="2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F8FAFC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3596CAB4">
            <w:pPr>
              <w:spacing w:before="0" w:after="0"/>
              <w:jc w:val="center"/>
            </w:pPr>
          </w:p>
        </w:tc>
      </w:tr>
      <w:tr w14:paraId="06FD9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7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119D65D">
            <w:pPr>
              <w:spacing w:after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b/>
                <w:color w:val="FFFFFF"/>
                <w:sz w:val="25"/>
                <w:lang w:val="en-US" w:eastAsia="zh"/>
              </w:rPr>
              <w:t>07</w:t>
            </w:r>
          </w:p>
        </w:tc>
        <w:tc>
          <w:tcPr>
            <w:tcW w:w="5227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AAB83F4">
            <w:pPr>
              <w:keepNext/>
              <w:spacing w:before="0" w:after="0"/>
              <w:rPr>
                <w:rFonts w:hint="eastAsia"/>
                <w:lang w:eastAsia="zh"/>
              </w:rPr>
            </w:pPr>
            <w:r>
              <w:rPr>
                <w:rFonts w:hint="eastAsia"/>
                <w:lang w:eastAsia="zh"/>
              </w:rPr>
              <w:t>来到要求输入APIKEY的时候，把上面复制的KEY在这里粘贴回车即可，WIN系统直接右键，MAC系统为右键粘贴 ，安装完成</w:t>
            </w:r>
          </w:p>
          <w:p w14:paraId="0488E237">
            <w:pPr>
              <w:keepNext/>
              <w:spacing w:before="0" w:after="0"/>
              <w:rPr>
                <w:rFonts w:hint="eastAsia"/>
                <w:lang w:eastAsia="zh"/>
              </w:rPr>
            </w:pPr>
          </w:p>
        </w:tc>
      </w:tr>
    </w:tbl>
    <w:p w14:paraId="60A91C06">
      <w:pPr>
        <w:rPr>
          <w:rFonts w:hint="eastAsia" w:eastAsia="微软雅黑"/>
          <w:lang w:eastAsia="zh"/>
        </w:rPr>
      </w:pPr>
      <w:r>
        <w:rPr>
          <w:rFonts w:hint="eastAsia" w:eastAsia="微软雅黑"/>
          <w:lang w:eastAsia="zh"/>
        </w:rPr>
        <w:drawing>
          <wp:inline distT="0" distB="0" distL="114300" distR="114300">
            <wp:extent cx="6635750" cy="3555365"/>
            <wp:effectExtent l="0" t="0" r="1270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2"/>
        <w:tblW w:w="10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7"/>
        <w:gridCol w:w="5227"/>
      </w:tblGrid>
      <w:tr w14:paraId="62621989">
        <w:trPr>
          <w:jc w:val="center"/>
        </w:trPr>
        <w:tc>
          <w:tcPr>
            <w:tcW w:w="5227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17324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3F3FBA">
            <w:pPr>
              <w:spacing w:after="0"/>
              <w:jc w:val="center"/>
              <w:rPr>
                <w:rFonts w:hint="eastAsia" w:eastAsia="微软雅黑"/>
                <w:lang w:val="en-US" w:eastAsia="zh"/>
              </w:rPr>
            </w:pPr>
            <w:bookmarkStart w:id="0" w:name="_GoBack"/>
            <w:bookmarkEnd w:id="0"/>
            <w:r>
              <w:rPr>
                <w:rFonts w:hint="eastAsia"/>
                <w:b/>
                <w:color w:val="FFFFFF"/>
                <w:sz w:val="25"/>
                <w:lang w:val="en-US" w:eastAsia="zh"/>
              </w:rPr>
              <w:t>08</w:t>
            </w:r>
          </w:p>
        </w:tc>
        <w:tc>
          <w:tcPr>
            <w:tcW w:w="5227" w:type="dxa"/>
            <w:tcBorders>
              <w:top w:val="single" w:color="C9D7E1" w:sz="6" w:space="0"/>
              <w:left w:val="single" w:color="C9D7E1" w:sz="6" w:space="0"/>
              <w:bottom w:val="single" w:color="C9D7E1" w:sz="6" w:space="0"/>
              <w:right w:val="single" w:color="C9D7E1" w:sz="6" w:space="0"/>
            </w:tcBorders>
            <w:shd w:val="clear" w:color="auto" w:fill="EF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497BBC6">
            <w:pPr>
              <w:keepNext/>
              <w:spacing w:before="0" w:after="0"/>
              <w:rPr>
                <w:rFonts w:hint="eastAsia"/>
                <w:lang w:eastAsia="zh"/>
              </w:rPr>
            </w:pPr>
            <w:r>
              <w:rPr>
                <w:rFonts w:hint="eastAsia"/>
                <w:lang w:eastAsia="zh"/>
              </w:rPr>
              <w:t>充值</w:t>
            </w:r>
          </w:p>
        </w:tc>
      </w:tr>
    </w:tbl>
    <w:p w14:paraId="5D20F083">
      <w:pPr>
        <w:rPr>
          <w:rFonts w:hint="eastAsia"/>
        </w:rPr>
      </w:pPr>
    </w:p>
    <w:p w14:paraId="1100BE51">
      <w:pPr>
        <w:rPr>
          <w:rFonts w:hint="eastAsia"/>
        </w:rPr>
      </w:pPr>
      <w:r>
        <w:rPr>
          <w:rFonts w:hint="eastAsia"/>
        </w:rPr>
        <w:t>第一步：任意浏览器打开：</w:t>
      </w:r>
      <w:r>
        <w:rPr>
          <w:rFonts w:hint="eastAsia"/>
          <w:b/>
        </w:rPr>
        <w:t>api.seventoken.shop</w:t>
      </w:r>
    </w:p>
    <w:p w14:paraId="731579F3">
      <w:pPr>
        <w:rPr>
          <w:rFonts w:hint="eastAsia"/>
        </w:rPr>
      </w:pPr>
      <w:r>
        <w:drawing>
          <wp:inline distT="0" distB="0" distL="0" distR="0">
            <wp:extent cx="2484755" cy="317500"/>
            <wp:effectExtent l="19050" t="0" r="0" b="0"/>
            <wp:docPr id="11" name="图片 11" descr="C:\Users\Administrator.SC-202102251509\xwechat_files\wxid_zws66z8elgf621_3863\temp\RWTemp\2026-06\54fbebaf-4ba0-429e-8ee7-e7339af44632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.SC-202102251509\xwechat_files\wxid_zws66z8elgf621_3863\temp\RWTemp\2026-06\54fbebaf-4ba0-429e-8ee7-e7339af44632\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0806" cy="3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13720">
      <w:pPr>
        <w:rPr>
          <w:rFonts w:hint="eastAsia"/>
        </w:rPr>
      </w:pPr>
      <w:r>
        <w:rPr>
          <w:rFonts w:hint="eastAsia"/>
        </w:rPr>
        <w:t>第二步：登录账号输入注册时</w:t>
      </w:r>
      <w:r>
        <w:rPr>
          <w:rFonts w:hint="eastAsia"/>
          <w:b/>
        </w:rPr>
        <w:t>邮箱及密码</w:t>
      </w:r>
      <w:r>
        <w:rPr>
          <w:rFonts w:hint="eastAsia"/>
        </w:rPr>
        <w:t>，点击登录</w:t>
      </w:r>
    </w:p>
    <w:p w14:paraId="424C7683">
      <w:pPr>
        <w:jc w:val="left"/>
        <w:rPr>
          <w:rFonts w:hint="eastAsia"/>
        </w:rPr>
      </w:pPr>
      <w:r>
        <w:drawing>
          <wp:inline distT="0" distB="0" distL="0" distR="0">
            <wp:extent cx="1345565" cy="1186180"/>
            <wp:effectExtent l="19050" t="0" r="6824" b="0"/>
            <wp:docPr id="12" name="图片 12" descr="C:\Users\Administrator.SC-202102251509\xwechat_files\wxid_zws66z8elgf621_3863\temp\RWTemp\2026-06\8391de64-cefb-4ba5-a534-e7eec4a8056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.SC-202102251509\xwechat_files\wxid_zws66z8elgf621_3863\temp\RWTemp\2026-06\8391de64-cefb-4ba5-a534-e7eec4a8056e\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471" cy="119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D3A1F">
      <w:pPr>
        <w:jc w:val="left"/>
        <w:rPr>
          <w:rFonts w:hint="eastAsia"/>
        </w:rPr>
      </w:pPr>
      <w:r>
        <w:rPr>
          <w:rFonts w:hint="eastAsia"/>
        </w:rPr>
        <w:t>第三步：进入token 超市界面，看右侧目录找到“</w:t>
      </w:r>
      <w:r>
        <w:rPr>
          <w:rFonts w:hint="eastAsia"/>
          <w:b/>
        </w:rPr>
        <w:t>充值/订阅</w:t>
      </w:r>
      <w:r>
        <w:rPr>
          <w:rFonts w:hint="eastAsia"/>
        </w:rPr>
        <w:t>”，点击它来到充值界面，选择你要充值的金额或者自定义金额，最后点击</w:t>
      </w:r>
      <w:r>
        <w:rPr>
          <w:rFonts w:hint="eastAsia"/>
          <w:b/>
        </w:rPr>
        <w:t>支付宝支付</w:t>
      </w:r>
      <w:r>
        <w:rPr>
          <w:rFonts w:hint="eastAsia"/>
        </w:rPr>
        <w:t>即可</w:t>
      </w:r>
    </w:p>
    <w:p w14:paraId="0A3588FC">
      <w:pPr>
        <w:jc w:val="left"/>
        <w:rPr>
          <w:rFonts w:hint="eastAsia"/>
        </w:rPr>
      </w:pPr>
      <w:r>
        <w:drawing>
          <wp:inline distT="0" distB="0" distL="0" distR="0">
            <wp:extent cx="1138555" cy="1811655"/>
            <wp:effectExtent l="19050" t="0" r="3895" b="0"/>
            <wp:docPr id="13" name="图片 13" descr="C:\Users\Administrator.SC-202102251509\xwechat_files\wxid_zws66z8elgf621_3863\temp\RWTemp\2026-06\429487821798ab07145f4a1e1efa68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.SC-202102251509\xwechat_files\wxid_zws66z8elgf621_3863\temp\RWTemp\2026-06\429487821798ab07145f4a1e1efa682f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66" cy="18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201670" cy="1807845"/>
            <wp:effectExtent l="19050" t="0" r="0" b="0"/>
            <wp:docPr id="14" name="图片 14" descr="C:\Users\Administrator.SC-202102251509\xwechat_files\wxid_zws66z8elgf621_3863\temp\RWTemp\2026-06\b637fad2-19e9-4f36-833d-809da2651ab5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.SC-202102251509\xwechat_files\wxid_zws66z8elgf621_3863\temp\RWTemp\2026-06\b637fad2-19e9-4f36-833d-809da2651ab5\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2167" cy="180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69DB5">
      <w:pPr>
        <w:jc w:val="left"/>
        <w:rPr>
          <w:rFonts w:hint="eastAsia"/>
        </w:rPr>
      </w:pPr>
      <w:r>
        <w:rPr>
          <w:rFonts w:hint="eastAsia"/>
        </w:rPr>
        <w:t>第四步：查看充值是否实时到账，在充值界面</w:t>
      </w:r>
      <w:r>
        <w:rPr>
          <w:rFonts w:hint="eastAsia"/>
          <w:b/>
          <w:color w:val="FF0000"/>
        </w:rPr>
        <w:t>右上角</w:t>
      </w:r>
      <w:r>
        <w:rPr>
          <w:rFonts w:hint="eastAsia"/>
        </w:rPr>
        <w:t>查看金额符号对应的金额是否是你充值进去的金额即可</w:t>
      </w:r>
    </w:p>
    <w:p w14:paraId="05CA8A28">
      <w:pPr>
        <w:spacing w:before="0" w:after="240"/>
      </w:pPr>
    </w:p>
    <w:sectPr>
      <w:headerReference r:id="rId5" w:type="default"/>
      <w:footerReference r:id="rId6" w:type="default"/>
      <w:pgSz w:w="12240" w:h="15840"/>
      <w:pgMar w:top="792" w:right="893" w:bottom="835" w:left="893" w:header="360" w:footer="40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altName w:val="Georgia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ＭＳ 明朝">
    <w:altName w:val="Georgia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ＭＳ ゴシック">
    <w:altName w:val="Georg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Georgia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F7945">
    <w:pPr>
      <w:pStyle w:val="24"/>
      <w:spacing w:before="0"/>
      <w:jc w:val="center"/>
    </w:pPr>
    <w:r>
      <w:rPr>
        <w:rFonts w:ascii="微软雅黑" w:hAnsi="微软雅黑" w:eastAsia="微软雅黑"/>
        <w:b w:val="0"/>
        <w:color w:val="687684"/>
        <w:sz w:val="17"/>
      </w:rPr>
      <w:t xml:space="preserve">第 </w:t>
    </w:r>
    <w:r>
      <w:fldChar w:fldCharType="begin"/>
    </w:r>
    <w:r>
      <w:instrText xml:space="preserve">PAGE</w:instrText>
    </w:r>
    <w:r>
      <w:fldChar w:fldCharType="end"/>
    </w:r>
    <w:r>
      <w:rPr>
        <w:rFonts w:ascii="微软雅黑" w:hAnsi="微软雅黑" w:eastAsia="微软雅黑"/>
        <w:b w:val="0"/>
        <w:color w:val="687684"/>
        <w:sz w:val="17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172E4">
    <w:pPr>
      <w:pStyle w:val="25"/>
      <w:spacing w:after="0"/>
      <w:jc w:val="right"/>
    </w:pPr>
    <w:r>
      <w:rPr>
        <w:rFonts w:ascii="微软雅黑" w:hAnsi="微软雅黑" w:eastAsia="微软雅黑"/>
        <w:b w:val="0"/>
        <w:color w:val="687684"/>
        <w:sz w:val="17"/>
      </w:rPr>
      <w:t>安装手把手教程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997DC1"/>
    <w:rsid w:val="18861E00"/>
    <w:rsid w:val="6B67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color w:val="202A33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InstructionText"/>
    <w:uiPriority w:val="0"/>
    <w:pPr>
      <w:spacing w:after="200" w:line="276" w:lineRule="auto"/>
    </w:pPr>
    <w:rPr>
      <w:rFonts w:ascii="微软雅黑" w:hAnsi="微软雅黑" w:eastAsia="微软雅黑" w:cstheme="minorBidi"/>
      <w:b/>
      <w:color w:val="17324D"/>
      <w:sz w:val="23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135</Words>
  <Characters>205</Characters>
  <Lines>0</Lines>
  <Paragraphs>0</Paragraphs>
  <TotalTime>0</TotalTime>
  <ScaleCrop>false</ScaleCrop>
  <LinksUpToDate>false</LinksUpToDate>
  <CharactersWithSpaces>213</CharactersWithSpaces>
  <Application>WPS Office WWO_wpscloud_20251223211022-ce96ae1422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企业用户_272554384</cp:lastModifiedBy>
  <dcterms:modified xsi:type="dcterms:W3CDTF">2026-07-13T20:12:33Z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eyJoZGlkIjoiN2EwM2ZhNzhmNTEwMThkMGNiZjQ0Y2NlZTlmYjE1MzUiLCJ1c2VySWQiOiIxNjI0Njk2MTc1In0=</vt:lpwstr>
  </property>
  <property fmtid="{D5CDD505-2E9C-101B-9397-08002B2CF9AE}" pid="3" name="KSOProductBuildVer">
    <vt:lpwstr>2052-12.9.0.24132</vt:lpwstr>
  </property>
  <property fmtid="{D5CDD505-2E9C-101B-9397-08002B2CF9AE}" pid="4" name="ICV">
    <vt:lpwstr>23FC78E627C6403831D6546A9CE0D443_43</vt:lpwstr>
  </property>
</Properties>
</file>